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AB" w:rsidRPr="002E7FD0" w:rsidRDefault="0093021B" w:rsidP="002E7FD0">
      <w:pPr>
        <w:jc w:val="center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  <w:b/>
        </w:rPr>
        <w:t>ŞUBELEŞ</w:t>
      </w:r>
      <w:r w:rsidR="006415B1" w:rsidRPr="002E7FD0">
        <w:rPr>
          <w:rFonts w:ascii="Times New Roman" w:hAnsi="Times New Roman" w:cs="Times New Roman"/>
          <w:b/>
        </w:rPr>
        <w:t>E</w:t>
      </w:r>
      <w:r w:rsidRPr="002E7FD0">
        <w:rPr>
          <w:rFonts w:ascii="Times New Roman" w:hAnsi="Times New Roman" w:cs="Times New Roman"/>
          <w:b/>
        </w:rPr>
        <w:t>N ACENTELERİN UYMASI GEREKEN ŞARTLAR VE BELGELER</w:t>
      </w:r>
    </w:p>
    <w:p w:rsidR="0093021B" w:rsidRPr="002E7FD0" w:rsidRDefault="0093021B" w:rsidP="002E7FD0">
      <w:pPr>
        <w:jc w:val="both"/>
        <w:rPr>
          <w:rFonts w:ascii="Times New Roman" w:hAnsi="Times New Roman" w:cs="Times New Roman"/>
        </w:rPr>
      </w:pPr>
    </w:p>
    <w:p w:rsidR="0093021B" w:rsidRPr="002E7FD0" w:rsidRDefault="0093021B" w:rsidP="002E7FD0">
      <w:pPr>
        <w:jc w:val="both"/>
        <w:rPr>
          <w:rFonts w:ascii="Times New Roman" w:hAnsi="Times New Roman" w:cs="Times New Roman"/>
        </w:rPr>
      </w:pPr>
      <w:proofErr w:type="gramStart"/>
      <w:r w:rsidRPr="002E7FD0">
        <w:rPr>
          <w:rFonts w:ascii="Times New Roman" w:hAnsi="Times New Roman" w:cs="Times New Roman"/>
        </w:rPr>
        <w:t>1.</w:t>
      </w:r>
      <w:r w:rsidR="00625093" w:rsidRPr="002E7FD0">
        <w:rPr>
          <w:rFonts w:ascii="Times New Roman" w:hAnsi="Times New Roman" w:cs="Times New Roman"/>
        </w:rPr>
        <w:t xml:space="preserve"> </w:t>
      </w:r>
      <w:r w:rsidRPr="002E7FD0">
        <w:rPr>
          <w:rFonts w:ascii="Times New Roman" w:hAnsi="Times New Roman" w:cs="Times New Roman"/>
        </w:rPr>
        <w:t>Şube açarak teşkilatlanacak acentelerin merkez</w:t>
      </w:r>
      <w:r w:rsidR="003D49E2" w:rsidRPr="002E7FD0">
        <w:rPr>
          <w:rFonts w:ascii="Times New Roman" w:hAnsi="Times New Roman" w:cs="Times New Roman"/>
        </w:rPr>
        <w:t>i</w:t>
      </w:r>
      <w:r w:rsidR="00D23940">
        <w:rPr>
          <w:rFonts w:ascii="Times New Roman" w:hAnsi="Times New Roman" w:cs="Times New Roman"/>
        </w:rPr>
        <w:t xml:space="preserve"> için en az 300.000-TL</w:t>
      </w:r>
      <w:r w:rsidRPr="002E7FD0">
        <w:rPr>
          <w:rFonts w:ascii="Times New Roman" w:hAnsi="Times New Roman" w:cs="Times New Roman"/>
        </w:rPr>
        <w:t xml:space="preserve"> ve </w:t>
      </w:r>
      <w:r w:rsidR="00D23940">
        <w:rPr>
          <w:rFonts w:ascii="Times New Roman" w:hAnsi="Times New Roman" w:cs="Times New Roman"/>
        </w:rPr>
        <w:t>her bir şube için en az 25.000-TL</w:t>
      </w:r>
      <w:r w:rsidRPr="002E7FD0">
        <w:rPr>
          <w:rFonts w:ascii="Times New Roman" w:hAnsi="Times New Roman" w:cs="Times New Roman"/>
        </w:rPr>
        <w:t xml:space="preserve"> sermayeye sahip olmaları ve ticaret sicil kayıtlarında </w:t>
      </w:r>
      <w:r w:rsidR="00A54803" w:rsidRPr="002E7FD0">
        <w:rPr>
          <w:rFonts w:ascii="Times New Roman" w:hAnsi="Times New Roman" w:cs="Times New Roman"/>
        </w:rPr>
        <w:t xml:space="preserve">sermayeyi </w:t>
      </w:r>
      <w:r w:rsidRPr="002E7FD0">
        <w:rPr>
          <w:rFonts w:ascii="Times New Roman" w:hAnsi="Times New Roman" w:cs="Times New Roman"/>
        </w:rPr>
        <w:t>tescil</w:t>
      </w:r>
      <w:r w:rsidR="00A54803" w:rsidRPr="002E7FD0">
        <w:rPr>
          <w:rFonts w:ascii="Times New Roman" w:hAnsi="Times New Roman" w:cs="Times New Roman"/>
        </w:rPr>
        <w:t xml:space="preserve"> ettirme </w:t>
      </w:r>
      <w:r w:rsidR="00630BC7" w:rsidRPr="002E7FD0">
        <w:rPr>
          <w:rFonts w:ascii="Times New Roman" w:hAnsi="Times New Roman" w:cs="Times New Roman"/>
        </w:rPr>
        <w:t>zorunluluğu olup ilgisine göre</w:t>
      </w:r>
      <w:r w:rsidR="00312FF6" w:rsidRPr="002E7FD0">
        <w:rPr>
          <w:rFonts w:ascii="Times New Roman" w:hAnsi="Times New Roman" w:cs="Times New Roman"/>
        </w:rPr>
        <w:t xml:space="preserve"> sayfamızda</w:t>
      </w:r>
      <w:r w:rsidR="00630BC7" w:rsidRPr="002E7FD0">
        <w:rPr>
          <w:rFonts w:ascii="Times New Roman" w:hAnsi="Times New Roman" w:cs="Times New Roman"/>
        </w:rPr>
        <w:t xml:space="preserve"> sunulan E</w:t>
      </w:r>
      <w:r w:rsidR="006F59C0">
        <w:rPr>
          <w:rFonts w:ascii="Times New Roman" w:hAnsi="Times New Roman" w:cs="Times New Roman"/>
        </w:rPr>
        <w:t>k</w:t>
      </w:r>
      <w:r w:rsidR="00630BC7" w:rsidRPr="002E7FD0">
        <w:rPr>
          <w:rFonts w:ascii="Times New Roman" w:hAnsi="Times New Roman" w:cs="Times New Roman"/>
        </w:rPr>
        <w:t>-7 veya Ek-8 sermaye bilgilerinin Mali Müşavir onaylı olarak sunulması gerekmektedir.</w:t>
      </w:r>
      <w:proofErr w:type="gramEnd"/>
    </w:p>
    <w:p w:rsidR="00B06E47" w:rsidRPr="002E7FD0" w:rsidRDefault="0093021B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 xml:space="preserve">2. </w:t>
      </w:r>
      <w:r w:rsidR="00B06E47" w:rsidRPr="002E7FD0">
        <w:rPr>
          <w:rFonts w:ascii="Times New Roman" w:hAnsi="Times New Roman" w:cs="Times New Roman"/>
        </w:rPr>
        <w:t xml:space="preserve">Şube açarak teşkilatlanacak </w:t>
      </w:r>
      <w:r w:rsidR="00312FF6" w:rsidRPr="002E7FD0">
        <w:rPr>
          <w:rFonts w:ascii="Times New Roman" w:hAnsi="Times New Roman" w:cs="Times New Roman"/>
        </w:rPr>
        <w:t xml:space="preserve">tüzel </w:t>
      </w:r>
      <w:r w:rsidR="005F3DC4" w:rsidRPr="002E7FD0">
        <w:rPr>
          <w:rFonts w:ascii="Times New Roman" w:hAnsi="Times New Roman" w:cs="Times New Roman"/>
        </w:rPr>
        <w:t xml:space="preserve">kişi </w:t>
      </w:r>
      <w:r w:rsidR="00B06E47" w:rsidRPr="002E7FD0">
        <w:rPr>
          <w:rFonts w:ascii="Times New Roman" w:hAnsi="Times New Roman" w:cs="Times New Roman"/>
        </w:rPr>
        <w:t>acentelerde genel müdür ve genel müdür yardımcısı</w:t>
      </w:r>
      <w:r w:rsidR="00312FF6" w:rsidRPr="002E7FD0">
        <w:rPr>
          <w:rFonts w:ascii="Times New Roman" w:hAnsi="Times New Roman" w:cs="Times New Roman"/>
        </w:rPr>
        <w:t>nın</w:t>
      </w:r>
      <w:r w:rsidR="005F3DC4" w:rsidRPr="002E7FD0">
        <w:rPr>
          <w:rFonts w:ascii="Times New Roman" w:hAnsi="Times New Roman" w:cs="Times New Roman"/>
        </w:rPr>
        <w:t>,</w:t>
      </w:r>
      <w:r w:rsidR="00B06E47" w:rsidRPr="002E7FD0">
        <w:rPr>
          <w:rFonts w:ascii="Times New Roman" w:hAnsi="Times New Roman" w:cs="Times New Roman"/>
        </w:rPr>
        <w:t xml:space="preserve"> </w:t>
      </w:r>
      <w:r w:rsidR="005F3DC4" w:rsidRPr="002E7FD0">
        <w:rPr>
          <w:rFonts w:ascii="Times New Roman" w:hAnsi="Times New Roman" w:cs="Times New Roman"/>
        </w:rPr>
        <w:t xml:space="preserve"> </w:t>
      </w:r>
      <w:r w:rsidR="00312FF6" w:rsidRPr="002E7FD0">
        <w:rPr>
          <w:rFonts w:ascii="Times New Roman" w:hAnsi="Times New Roman" w:cs="Times New Roman"/>
        </w:rPr>
        <w:t xml:space="preserve">gerçek kişi acentelerde ise </w:t>
      </w:r>
      <w:r w:rsidR="00B06E47" w:rsidRPr="002E7FD0">
        <w:rPr>
          <w:rFonts w:ascii="Times New Roman" w:hAnsi="Times New Roman" w:cs="Times New Roman"/>
        </w:rPr>
        <w:t xml:space="preserve">ticari mümessil veya ticari vekil olarak </w:t>
      </w:r>
      <w:r w:rsidR="005F3DC4" w:rsidRPr="002E7FD0">
        <w:rPr>
          <w:rFonts w:ascii="Times New Roman" w:hAnsi="Times New Roman" w:cs="Times New Roman"/>
        </w:rPr>
        <w:t>Ticaret S</w:t>
      </w:r>
      <w:r w:rsidR="00B06E47" w:rsidRPr="002E7FD0">
        <w:rPr>
          <w:rFonts w:ascii="Times New Roman" w:hAnsi="Times New Roman" w:cs="Times New Roman"/>
        </w:rPr>
        <w:t xml:space="preserve">iciline tescili zorunludur. </w:t>
      </w:r>
    </w:p>
    <w:p w:rsidR="003D49E2" w:rsidRPr="002E7FD0" w:rsidRDefault="003D49E2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 xml:space="preserve">3. Genel müdür ve genel müdür yardımcılarının </w:t>
      </w:r>
      <w:r w:rsidR="005F3DC4" w:rsidRPr="002E7FD0">
        <w:rPr>
          <w:rFonts w:ascii="Times New Roman" w:hAnsi="Times New Roman" w:cs="Times New Roman"/>
        </w:rPr>
        <w:t>Ticaret S</w:t>
      </w:r>
      <w:r w:rsidRPr="002E7FD0">
        <w:rPr>
          <w:rFonts w:ascii="Times New Roman" w:hAnsi="Times New Roman" w:cs="Times New Roman"/>
        </w:rPr>
        <w:t xml:space="preserve">icilde tescil işlemi gerçekleştirildikten sonra </w:t>
      </w:r>
      <w:r w:rsidR="00312FF6" w:rsidRPr="002E7FD0">
        <w:rPr>
          <w:rFonts w:ascii="Times New Roman" w:hAnsi="Times New Roman" w:cs="Times New Roman"/>
        </w:rPr>
        <w:t>sayfamızda bulunan Teknik</w:t>
      </w:r>
      <w:bookmarkStart w:id="0" w:name="_GoBack"/>
      <w:bookmarkEnd w:id="0"/>
      <w:r w:rsidR="00312FF6" w:rsidRPr="002E7FD0">
        <w:rPr>
          <w:rFonts w:ascii="Times New Roman" w:hAnsi="Times New Roman" w:cs="Times New Roman"/>
        </w:rPr>
        <w:t xml:space="preserve"> personel, Müdür ve Ortaklar için istenen belgeler linkinden istenen evraklar hazırlanarak dilekçe ile başvuru yapılması gerekmektedir.</w:t>
      </w:r>
      <w:r w:rsidRPr="002E7FD0">
        <w:rPr>
          <w:rFonts w:ascii="Times New Roman" w:hAnsi="Times New Roman" w:cs="Times New Roman"/>
        </w:rPr>
        <w:t xml:space="preserve"> </w:t>
      </w:r>
    </w:p>
    <w:p w:rsidR="00630BC7" w:rsidRPr="002E7FD0" w:rsidRDefault="003D49E2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>4</w:t>
      </w:r>
      <w:r w:rsidR="00630BC7" w:rsidRPr="002E7FD0">
        <w:rPr>
          <w:rFonts w:ascii="Times New Roman" w:hAnsi="Times New Roman" w:cs="Times New Roman"/>
        </w:rPr>
        <w:t>. Tescil ettirilen her şubenin Asgari Fiziki Şartlar Denetimi için ilgili Odaya başvurularak denetim raporu alınmalıdır.</w:t>
      </w:r>
    </w:p>
    <w:p w:rsidR="00625093" w:rsidRPr="002E7FD0" w:rsidRDefault="003D49E2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>5</w:t>
      </w:r>
      <w:r w:rsidR="00630BC7" w:rsidRPr="002E7FD0">
        <w:rPr>
          <w:rFonts w:ascii="Times New Roman" w:hAnsi="Times New Roman" w:cs="Times New Roman"/>
        </w:rPr>
        <w:t xml:space="preserve">. Her şube için müdür ve teknik personel bulundurulma zorunluluğu </w:t>
      </w:r>
      <w:r w:rsidR="00625093" w:rsidRPr="002E7FD0">
        <w:rPr>
          <w:rFonts w:ascii="Times New Roman" w:hAnsi="Times New Roman" w:cs="Times New Roman"/>
        </w:rPr>
        <w:t>vardır.</w:t>
      </w:r>
    </w:p>
    <w:p w:rsidR="00625093" w:rsidRPr="002E7FD0" w:rsidRDefault="003D49E2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>6</w:t>
      </w:r>
      <w:r w:rsidR="00625093" w:rsidRPr="002E7FD0">
        <w:rPr>
          <w:rFonts w:ascii="Times New Roman" w:hAnsi="Times New Roman" w:cs="Times New Roman"/>
        </w:rPr>
        <w:t xml:space="preserve">. </w:t>
      </w:r>
      <w:r w:rsidR="007735EA" w:rsidRPr="002E7FD0">
        <w:rPr>
          <w:rFonts w:ascii="Times New Roman" w:hAnsi="Times New Roman" w:cs="Times New Roman"/>
        </w:rPr>
        <w:t xml:space="preserve">Bir kişi sadece bir sigorta acentesinde genel müdür, genel müdür yardımcısı, şube müdürü ve teknik personel olarak görevlendirilebilir. </w:t>
      </w:r>
      <w:r w:rsidR="00625093" w:rsidRPr="002E7FD0">
        <w:rPr>
          <w:rFonts w:ascii="Times New Roman" w:hAnsi="Times New Roman" w:cs="Times New Roman"/>
        </w:rPr>
        <w:t>Genel müdür, genel müdür yardımcısı, şube müdürü ve teknik personelin ikametgâhı, merkez ve/veya şubenin bulunduğu il sınırları içinde olmalıdır. Olağan iş akışını etkilemeyecek makul mesafeler de il sınırları kapsamında değerlendirilebilir.</w:t>
      </w:r>
    </w:p>
    <w:p w:rsidR="00312FF6" w:rsidRPr="002E7FD0" w:rsidRDefault="00312FF6" w:rsidP="002E7FD0">
      <w:pPr>
        <w:jc w:val="both"/>
        <w:rPr>
          <w:rFonts w:ascii="Times New Roman" w:hAnsi="Times New Roman" w:cs="Times New Roman"/>
        </w:rPr>
      </w:pPr>
      <w:r w:rsidRPr="002E7FD0">
        <w:rPr>
          <w:rFonts w:ascii="Times New Roman" w:hAnsi="Times New Roman" w:cs="Times New Roman"/>
        </w:rPr>
        <w:t>7.Genel müdür, genel müdür yardımcısı, müdür ve teknik personel eğitim düzeyi ve deneyim süreleri sayfamızda bulunan linkte yayınlanmıştır.</w:t>
      </w:r>
    </w:p>
    <w:p w:rsidR="00625093" w:rsidRPr="002E7FD0" w:rsidRDefault="002E7FD0" w:rsidP="002E7F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5093" w:rsidRPr="002E7FD0">
        <w:rPr>
          <w:rFonts w:ascii="Times New Roman" w:hAnsi="Times New Roman" w:cs="Times New Roman"/>
        </w:rPr>
        <w:t xml:space="preserve">. </w:t>
      </w:r>
      <w:r w:rsidR="00567894" w:rsidRPr="002E7FD0">
        <w:rPr>
          <w:rFonts w:ascii="Times New Roman" w:hAnsi="Times New Roman" w:cs="Times New Roman"/>
        </w:rPr>
        <w:t>Genel müdür, genel müdür yardımcısı, müdür ve teknik personel kayıtlarını yaptırmak için</w:t>
      </w:r>
      <w:r w:rsidR="00625093" w:rsidRPr="002E7FD0">
        <w:rPr>
          <w:rFonts w:ascii="Times New Roman" w:hAnsi="Times New Roman" w:cs="Times New Roman"/>
        </w:rPr>
        <w:t xml:space="preserve"> linkte sunulan şube organizasyon şeması </w:t>
      </w:r>
      <w:r w:rsidR="003D49E2" w:rsidRPr="002E7FD0">
        <w:rPr>
          <w:rFonts w:ascii="Times New Roman" w:hAnsi="Times New Roman" w:cs="Times New Roman"/>
        </w:rPr>
        <w:t xml:space="preserve">ve Form A-B’ler </w:t>
      </w:r>
      <w:r w:rsidR="00625093" w:rsidRPr="002E7FD0">
        <w:rPr>
          <w:rFonts w:ascii="Times New Roman" w:hAnsi="Times New Roman" w:cs="Times New Roman"/>
        </w:rPr>
        <w:t>doldurul</w:t>
      </w:r>
      <w:r w:rsidR="00567894" w:rsidRPr="002E7FD0">
        <w:rPr>
          <w:rFonts w:ascii="Times New Roman" w:hAnsi="Times New Roman" w:cs="Times New Roman"/>
        </w:rPr>
        <w:t xml:space="preserve">arak </w:t>
      </w:r>
      <w:r w:rsidR="00625093" w:rsidRPr="002E7FD0">
        <w:rPr>
          <w:rFonts w:ascii="Times New Roman" w:hAnsi="Times New Roman" w:cs="Times New Roman"/>
        </w:rPr>
        <w:t>Odamıza dilekçe ile başvuru yapılması gerekmektedir.</w:t>
      </w:r>
    </w:p>
    <w:p w:rsidR="00625093" w:rsidRPr="002E7FD0" w:rsidRDefault="00625093" w:rsidP="002E7FD0">
      <w:pPr>
        <w:jc w:val="both"/>
        <w:rPr>
          <w:rFonts w:ascii="Times New Roman" w:hAnsi="Times New Roman" w:cs="Times New Roman"/>
        </w:rPr>
      </w:pPr>
    </w:p>
    <w:sectPr w:rsidR="00625093" w:rsidRPr="002E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97583"/>
    <w:multiLevelType w:val="multilevel"/>
    <w:tmpl w:val="FB5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5219E1"/>
    <w:multiLevelType w:val="hybridMultilevel"/>
    <w:tmpl w:val="59E06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C7505"/>
    <w:multiLevelType w:val="multilevel"/>
    <w:tmpl w:val="921A9C5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1B"/>
    <w:rsid w:val="002E7FD0"/>
    <w:rsid w:val="00312FF6"/>
    <w:rsid w:val="003D49E2"/>
    <w:rsid w:val="00567894"/>
    <w:rsid w:val="005F3DC4"/>
    <w:rsid w:val="00625093"/>
    <w:rsid w:val="00630BC7"/>
    <w:rsid w:val="006415B1"/>
    <w:rsid w:val="006F59C0"/>
    <w:rsid w:val="007735EA"/>
    <w:rsid w:val="008906EA"/>
    <w:rsid w:val="0093021B"/>
    <w:rsid w:val="00977D5A"/>
    <w:rsid w:val="00A54803"/>
    <w:rsid w:val="00B06E47"/>
    <w:rsid w:val="00D145B6"/>
    <w:rsid w:val="00D170AB"/>
    <w:rsid w:val="00D23940"/>
    <w:rsid w:val="00F14E37"/>
    <w:rsid w:val="00F30D57"/>
    <w:rsid w:val="00F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07768-5046-487A-B94A-2B49C848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02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9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D4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Badalioglu</dc:creator>
  <cp:lastModifiedBy>Ece Olcay</cp:lastModifiedBy>
  <cp:revision>6</cp:revision>
  <cp:lastPrinted>2016-10-21T12:32:00Z</cp:lastPrinted>
  <dcterms:created xsi:type="dcterms:W3CDTF">2018-01-11T07:36:00Z</dcterms:created>
  <dcterms:modified xsi:type="dcterms:W3CDTF">2018-01-16T12:50:00Z</dcterms:modified>
</cp:coreProperties>
</file>