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jc w:val="center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Karar tarihi: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Karar numarası: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Toplantıya katılanlar: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 xml:space="preserve"> 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Default="00CE2E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CE2E1F">
        <w:rPr>
          <w:rFonts w:ascii="Verdana" w:hAnsi="Verdana" w:cs="Times New Roman"/>
          <w:sz w:val="18"/>
          <w:szCs w:val="18"/>
        </w:rPr>
        <w:t>Şirket yönetim kurulu üyeleri şirket merkezinde toplanarak;</w:t>
      </w:r>
    </w:p>
    <w:p w:rsidR="00CE2E1F" w:rsidRPr="007D7F2E" w:rsidRDefault="00CE2E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Ş</w:t>
      </w:r>
      <w:r w:rsidR="00973FD2">
        <w:rPr>
          <w:rFonts w:ascii="Verdana" w:hAnsi="Verdana" w:cs="Times New Roman"/>
          <w:sz w:val="18"/>
          <w:szCs w:val="18"/>
        </w:rPr>
        <w:t xml:space="preserve">ube </w:t>
      </w:r>
      <w:r>
        <w:rPr>
          <w:rFonts w:ascii="Verdana" w:hAnsi="Verdana" w:cs="Times New Roman"/>
          <w:sz w:val="18"/>
          <w:szCs w:val="18"/>
        </w:rPr>
        <w:t xml:space="preserve">müdürlüğüne </w:t>
      </w:r>
      <w:proofErr w:type="gramStart"/>
      <w:r>
        <w:rPr>
          <w:rFonts w:ascii="Verdana" w:hAnsi="Verdana" w:cs="Times New Roman"/>
          <w:sz w:val="18"/>
          <w:szCs w:val="18"/>
        </w:rPr>
        <w:t>…………</w:t>
      </w:r>
      <w:proofErr w:type="gramEnd"/>
      <w:r>
        <w:rPr>
          <w:rFonts w:ascii="Verdana" w:hAnsi="Verdana" w:cs="Times New Roman"/>
          <w:sz w:val="18"/>
          <w:szCs w:val="18"/>
        </w:rPr>
        <w:t xml:space="preserve"> </w:t>
      </w:r>
      <w:r w:rsidRPr="007D7F2E">
        <w:rPr>
          <w:rFonts w:ascii="Verdana" w:hAnsi="Verdana" w:cs="Times New Roman"/>
          <w:sz w:val="18"/>
          <w:szCs w:val="18"/>
        </w:rPr>
        <w:t xml:space="preserve">seneliğine </w:t>
      </w:r>
      <w:proofErr w:type="gramStart"/>
      <w:r w:rsidRPr="007D7F2E">
        <w:rPr>
          <w:rFonts w:ascii="Verdana" w:hAnsi="Verdana" w:cs="Times New Roman"/>
          <w:sz w:val="18"/>
          <w:szCs w:val="18"/>
        </w:rPr>
        <w:t>………………………………...</w:t>
      </w:r>
      <w:proofErr w:type="gramEnd"/>
      <w:r w:rsidRPr="007D7F2E">
        <w:rPr>
          <w:rFonts w:ascii="Verdana" w:hAnsi="Verdana" w:cs="Times New Roman"/>
          <w:sz w:val="18"/>
          <w:szCs w:val="18"/>
        </w:rPr>
        <w:t xml:space="preserve">adresinde ikamet eden </w:t>
      </w:r>
      <w:r>
        <w:rPr>
          <w:rFonts w:ascii="Verdana" w:hAnsi="Verdana" w:cs="Times New Roman"/>
          <w:sz w:val="18"/>
          <w:szCs w:val="18"/>
        </w:rPr>
        <w:t xml:space="preserve">…………… </w:t>
      </w:r>
      <w:r w:rsidRPr="007D7F2E">
        <w:rPr>
          <w:rFonts w:ascii="Verdana" w:hAnsi="Verdana" w:cs="Times New Roman"/>
          <w:sz w:val="18"/>
          <w:szCs w:val="18"/>
        </w:rPr>
        <w:t xml:space="preserve">T.C. kimlik </w:t>
      </w:r>
      <w:proofErr w:type="spellStart"/>
      <w:r w:rsidRPr="007D7F2E">
        <w:rPr>
          <w:rFonts w:ascii="Verdana" w:hAnsi="Verdana" w:cs="Times New Roman"/>
          <w:sz w:val="18"/>
          <w:szCs w:val="18"/>
        </w:rPr>
        <w:t>nolu</w:t>
      </w:r>
      <w:proofErr w:type="spellEnd"/>
      <w:r w:rsidRPr="007D7F2E">
        <w:rPr>
          <w:rFonts w:ascii="Verdana" w:hAnsi="Verdana" w:cs="Times New Roman"/>
          <w:sz w:val="18"/>
          <w:szCs w:val="18"/>
        </w:rPr>
        <w:t xml:space="preserve">   ---------------------- atanmış, ş</w:t>
      </w:r>
      <w:r w:rsidR="00973FD2">
        <w:rPr>
          <w:rFonts w:ascii="Verdana" w:hAnsi="Verdana" w:cs="Times New Roman"/>
          <w:sz w:val="18"/>
          <w:szCs w:val="18"/>
        </w:rPr>
        <w:t>ubeyi</w:t>
      </w:r>
      <w:r w:rsidRPr="007D7F2E">
        <w:rPr>
          <w:rFonts w:ascii="Verdana" w:hAnsi="Verdana" w:cs="Times New Roman"/>
          <w:sz w:val="18"/>
          <w:szCs w:val="18"/>
        </w:rPr>
        <w:t xml:space="preserve"> her hususta münferit imzası ile temsil ve ilzam etmek üzere yetki verilmiştir.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Kararın ticaret sicilinde tescil ve ilan edilmesine karar verilmiştir.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 xml:space="preserve">  </w:t>
      </w:r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ind w:firstLine="708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 xml:space="preserve">Ortak                                              </w:t>
      </w:r>
      <w:r>
        <w:rPr>
          <w:rFonts w:ascii="Verdana" w:hAnsi="Verdana" w:cs="Times New Roman"/>
          <w:sz w:val="18"/>
          <w:szCs w:val="18"/>
        </w:rPr>
        <w:t xml:space="preserve">       </w:t>
      </w:r>
      <w:r w:rsidRPr="007D7F2E">
        <w:rPr>
          <w:rFonts w:ascii="Verdana" w:hAnsi="Verdana" w:cs="Times New Roman"/>
          <w:sz w:val="18"/>
          <w:szCs w:val="18"/>
        </w:rPr>
        <w:t xml:space="preserve">    </w:t>
      </w:r>
      <w:proofErr w:type="spellStart"/>
      <w:r w:rsidRPr="007D7F2E">
        <w:rPr>
          <w:rFonts w:ascii="Verdana" w:hAnsi="Verdana" w:cs="Times New Roman"/>
          <w:sz w:val="18"/>
          <w:szCs w:val="18"/>
        </w:rPr>
        <w:t>Ortak</w:t>
      </w:r>
      <w:proofErr w:type="spellEnd"/>
    </w:p>
    <w:p w:rsidR="00BA131F" w:rsidRPr="007D7F2E" w:rsidRDefault="00BA131F" w:rsidP="00BA131F">
      <w:pPr>
        <w:pStyle w:val="DzMetin"/>
        <w:rPr>
          <w:rFonts w:ascii="Verdana" w:hAnsi="Verdana" w:cs="Times New Roman"/>
          <w:sz w:val="18"/>
          <w:szCs w:val="18"/>
        </w:rPr>
      </w:pPr>
    </w:p>
    <w:p w:rsidR="00BA131F" w:rsidRPr="007D7F2E" w:rsidRDefault="00BA131F" w:rsidP="00BA131F">
      <w:pPr>
        <w:pStyle w:val="DzMetin"/>
        <w:ind w:firstLine="708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İmza (</w:t>
      </w:r>
      <w:proofErr w:type="spellStart"/>
      <w:r>
        <w:rPr>
          <w:rFonts w:ascii="Verdana" w:hAnsi="Verdana" w:cs="Times New Roman"/>
          <w:sz w:val="18"/>
          <w:szCs w:val="18"/>
        </w:rPr>
        <w:t>Tc</w:t>
      </w:r>
      <w:proofErr w:type="spellEnd"/>
      <w:r w:rsidRPr="007D7F2E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7D7F2E">
        <w:rPr>
          <w:rFonts w:ascii="Verdana" w:hAnsi="Verdana" w:cs="Times New Roman"/>
          <w:sz w:val="18"/>
          <w:szCs w:val="18"/>
        </w:rPr>
        <w:t>no</w:t>
      </w:r>
      <w:proofErr w:type="spellEnd"/>
      <w:r w:rsidRPr="007D7F2E">
        <w:rPr>
          <w:rFonts w:ascii="Verdana" w:hAnsi="Verdana" w:cs="Times New Roman"/>
          <w:sz w:val="18"/>
          <w:szCs w:val="18"/>
        </w:rPr>
        <w:t xml:space="preserve">)                  </w:t>
      </w:r>
      <w:r>
        <w:rPr>
          <w:rFonts w:ascii="Verdana" w:hAnsi="Verdana" w:cs="Times New Roman"/>
          <w:sz w:val="18"/>
          <w:szCs w:val="18"/>
        </w:rPr>
        <w:t xml:space="preserve">                         İmza (</w:t>
      </w:r>
      <w:proofErr w:type="spellStart"/>
      <w:r>
        <w:rPr>
          <w:rFonts w:ascii="Verdana" w:hAnsi="Verdana" w:cs="Times New Roman"/>
          <w:sz w:val="18"/>
          <w:szCs w:val="18"/>
        </w:rPr>
        <w:t>T</w:t>
      </w:r>
      <w:r w:rsidRPr="007D7F2E">
        <w:rPr>
          <w:rFonts w:ascii="Verdana" w:hAnsi="Verdana" w:cs="Times New Roman"/>
          <w:sz w:val="18"/>
          <w:szCs w:val="18"/>
        </w:rPr>
        <w:t>c</w:t>
      </w:r>
      <w:proofErr w:type="spellEnd"/>
      <w:r w:rsidRPr="007D7F2E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7D7F2E">
        <w:rPr>
          <w:rFonts w:ascii="Verdana" w:hAnsi="Verdana" w:cs="Times New Roman"/>
          <w:sz w:val="18"/>
          <w:szCs w:val="18"/>
        </w:rPr>
        <w:t>no</w:t>
      </w:r>
      <w:proofErr w:type="spellEnd"/>
      <w:r w:rsidRPr="007D7F2E">
        <w:rPr>
          <w:rFonts w:ascii="Verdana" w:hAnsi="Verdana" w:cs="Times New Roman"/>
          <w:sz w:val="18"/>
          <w:szCs w:val="18"/>
        </w:rPr>
        <w:t>)</w:t>
      </w:r>
    </w:p>
    <w:p w:rsidR="00BA131F" w:rsidRPr="007D7F2E" w:rsidRDefault="00BA131F" w:rsidP="00BA131F">
      <w:pPr>
        <w:pStyle w:val="DzMetin"/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pStyle w:val="DzMetin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 </w:t>
      </w:r>
    </w:p>
    <w:p w:rsidR="00BA131F" w:rsidRPr="007D7F2E" w:rsidRDefault="00BA131F" w:rsidP="00BA131F">
      <w:pPr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rPr>
          <w:rFonts w:ascii="Verdana" w:hAnsi="Verdana"/>
          <w:sz w:val="18"/>
          <w:szCs w:val="18"/>
        </w:rPr>
      </w:pPr>
    </w:p>
    <w:p w:rsidR="00BA131F" w:rsidRPr="007D7F2E" w:rsidRDefault="00BA131F" w:rsidP="00BA131F">
      <w:pPr>
        <w:rPr>
          <w:rFonts w:ascii="Verdana" w:hAnsi="Verdana"/>
          <w:sz w:val="18"/>
          <w:szCs w:val="18"/>
        </w:rPr>
      </w:pPr>
    </w:p>
    <w:p w:rsidR="000422C1" w:rsidRPr="007D7F2E" w:rsidRDefault="000422C1" w:rsidP="000422C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*Müdür değişikliği var ise önceki müdürün görev iptali kararda belirtilmelidir.</w:t>
      </w:r>
    </w:p>
    <w:p w:rsidR="008D09A8" w:rsidRPr="00A32C99" w:rsidRDefault="008D09A8" w:rsidP="008D09A8">
      <w:pPr>
        <w:rPr>
          <w:rFonts w:ascii="Arial Narrow" w:hAnsi="Arial Narrow"/>
          <w:sz w:val="24"/>
          <w:szCs w:val="24"/>
        </w:rPr>
      </w:pPr>
    </w:p>
    <w:p w:rsidR="008D09A8" w:rsidRDefault="008D09A8" w:rsidP="008D09A8">
      <w:pPr>
        <w:rPr>
          <w:rFonts w:ascii="Arial Narrow" w:hAnsi="Arial Narrow"/>
          <w:color w:val="FF0000"/>
        </w:rPr>
      </w:pPr>
      <w:r w:rsidRPr="00A32C99">
        <w:rPr>
          <w:rFonts w:ascii="Arial Narrow" w:hAnsi="Arial Narrow"/>
          <w:color w:val="FF0000"/>
          <w:sz w:val="24"/>
          <w:szCs w:val="24"/>
        </w:rPr>
        <w:t>KARAR İÇERİĞİ İLE MERSİS BİLGİLERİ AYNI OLMALI</w:t>
      </w:r>
    </w:p>
    <w:p w:rsidR="008D09A8" w:rsidRPr="008C74F0" w:rsidRDefault="008D09A8" w:rsidP="008D09A8">
      <w:pPr>
        <w:rPr>
          <w:rFonts w:ascii="Arial Narrow" w:hAnsi="Arial Narrow"/>
          <w:color w:val="FF0000"/>
          <w:sz w:val="24"/>
          <w:szCs w:val="24"/>
        </w:rPr>
      </w:pPr>
      <w:bookmarkStart w:id="0" w:name="_GoBack"/>
      <w:bookmarkEnd w:id="0"/>
      <w:r w:rsidRPr="00A32C99">
        <w:rPr>
          <w:rFonts w:ascii="Arial Narrow" w:hAnsi="Arial Narrow"/>
          <w:b/>
          <w:sz w:val="24"/>
          <w:szCs w:val="24"/>
          <w:u w:val="single"/>
        </w:rPr>
        <w:t>NOT</w:t>
      </w:r>
      <w:r w:rsidRPr="008C74F0">
        <w:rPr>
          <w:rFonts w:ascii="Arial Narrow" w:hAnsi="Arial Narrow"/>
          <w:sz w:val="24"/>
          <w:szCs w:val="24"/>
          <w:u w:val="single"/>
        </w:rPr>
        <w:t>:</w:t>
      </w:r>
      <w:r>
        <w:rPr>
          <w:rFonts w:ascii="Arial Narrow" w:hAnsi="Arial Narrow"/>
          <w:u w:val="single"/>
        </w:rPr>
        <w:t>1-</w:t>
      </w:r>
      <w:r>
        <w:rPr>
          <w:rFonts w:ascii="Arial Narrow" w:hAnsi="Arial Narrow"/>
          <w:sz w:val="24"/>
          <w:szCs w:val="24"/>
        </w:rPr>
        <w:t>Şube yetkililerinde</w:t>
      </w:r>
      <w:r w:rsidRPr="008C74F0">
        <w:rPr>
          <w:rFonts w:ascii="Arial Narrow" w:hAnsi="Arial Narrow"/>
          <w:sz w:val="24"/>
          <w:szCs w:val="24"/>
        </w:rPr>
        <w:t xml:space="preserve"> sınırland</w:t>
      </w:r>
      <w:r>
        <w:rPr>
          <w:rFonts w:ascii="Arial Narrow" w:hAnsi="Arial Narrow"/>
          <w:sz w:val="24"/>
          <w:szCs w:val="24"/>
        </w:rPr>
        <w:t>ırma yapılmamalıdır.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Temsile ilişkin konularda kısıtlama yapılacaksa TTK 367 de bahsi geçen </w:t>
      </w:r>
      <w:r w:rsidRPr="008C74F0">
        <w:rPr>
          <w:rFonts w:ascii="Arial Narrow" w:hAnsi="Arial Narrow"/>
          <w:b/>
          <w:sz w:val="24"/>
          <w:szCs w:val="24"/>
        </w:rPr>
        <w:t>İç Yönerge</w:t>
      </w:r>
      <w:r>
        <w:rPr>
          <w:rFonts w:ascii="Arial Narrow" w:hAnsi="Arial Narrow"/>
          <w:sz w:val="24"/>
          <w:szCs w:val="24"/>
        </w:rPr>
        <w:t xml:space="preserve"> çerçevesinde yetki verilmelidir.</w:t>
      </w:r>
      <w:r>
        <w:rPr>
          <w:rFonts w:ascii="Arial Narrow" w:hAnsi="Arial Narrow"/>
        </w:rPr>
        <w:t xml:space="preserve"> </w:t>
      </w:r>
    </w:p>
    <w:p w:rsidR="008D09A8" w:rsidRPr="001D0CC9" w:rsidRDefault="008D09A8" w:rsidP="008D09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2- Birden fazla yetkili varsa </w:t>
      </w:r>
      <w:r w:rsidRPr="003F685A">
        <w:rPr>
          <w:rFonts w:ascii="Arial Narrow" w:hAnsi="Arial Narrow"/>
          <w:b/>
        </w:rPr>
        <w:t>en</w:t>
      </w:r>
      <w:r>
        <w:rPr>
          <w:rFonts w:ascii="Arial Narrow" w:hAnsi="Arial Narrow"/>
        </w:rPr>
        <w:t xml:space="preserve"> </w:t>
      </w:r>
      <w:r w:rsidRPr="003F685A">
        <w:rPr>
          <w:rFonts w:ascii="Arial Narrow" w:hAnsi="Arial Narrow"/>
          <w:b/>
        </w:rPr>
        <w:t>az bir temsil yetkisi sınırlandırılmamış</w:t>
      </w:r>
      <w:r>
        <w:rPr>
          <w:rFonts w:ascii="Arial Narrow" w:hAnsi="Arial Narrow"/>
        </w:rPr>
        <w:t xml:space="preserve"> yetkili olmalıdır.</w:t>
      </w:r>
    </w:p>
    <w:p w:rsidR="000422C1" w:rsidRDefault="000422C1" w:rsidP="00BA131F">
      <w:pPr>
        <w:jc w:val="both"/>
        <w:rPr>
          <w:rFonts w:ascii="Verdana" w:hAnsi="Verdana"/>
          <w:b/>
          <w:sz w:val="18"/>
          <w:szCs w:val="18"/>
        </w:rPr>
      </w:pPr>
    </w:p>
    <w:p w:rsidR="00BA131F" w:rsidRPr="007D7F2E" w:rsidRDefault="00BA131F" w:rsidP="00BA131F">
      <w:pPr>
        <w:jc w:val="both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b/>
          <w:sz w:val="18"/>
          <w:szCs w:val="18"/>
        </w:rPr>
        <w:t>Not:</w:t>
      </w:r>
      <w:r>
        <w:rPr>
          <w:rFonts w:ascii="Verdana" w:hAnsi="Verdana"/>
          <w:b/>
          <w:sz w:val="18"/>
          <w:szCs w:val="18"/>
        </w:rPr>
        <w:t>*</w:t>
      </w:r>
      <w:r w:rsidRPr="007D7F2E">
        <w:rPr>
          <w:rFonts w:ascii="Verdana" w:hAnsi="Verdana"/>
          <w:sz w:val="18"/>
          <w:szCs w:val="18"/>
        </w:rPr>
        <w:t xml:space="preserve"> Müdürler kurulunda tüzel kişi üye var ise görev ve yetki dağılımında tüzel kişi üyenin </w:t>
      </w:r>
      <w:proofErr w:type="spellStart"/>
      <w:r w:rsidRPr="007D7F2E">
        <w:rPr>
          <w:rFonts w:ascii="Verdana" w:hAnsi="Verdana"/>
          <w:sz w:val="18"/>
          <w:szCs w:val="18"/>
        </w:rPr>
        <w:t>ünvanı</w:t>
      </w:r>
      <w:proofErr w:type="spellEnd"/>
      <w:r w:rsidRPr="007D7F2E">
        <w:rPr>
          <w:rFonts w:ascii="Verdana" w:hAnsi="Verdana"/>
          <w:sz w:val="18"/>
          <w:szCs w:val="18"/>
        </w:rPr>
        <w:t xml:space="preserve"> yazılmalıdır. Ayrıca kararda, tüzel kişi müdür ile birlikte, tüzel kişi tarafından ve tüzel kişi adına belirlenen gerçek kişinin ad-</w:t>
      </w:r>
      <w:proofErr w:type="spellStart"/>
      <w:r w:rsidRPr="007D7F2E">
        <w:rPr>
          <w:rFonts w:ascii="Verdana" w:hAnsi="Verdana"/>
          <w:sz w:val="18"/>
          <w:szCs w:val="18"/>
        </w:rPr>
        <w:t>soyad</w:t>
      </w:r>
      <w:proofErr w:type="spellEnd"/>
      <w:r w:rsidRPr="007D7F2E">
        <w:rPr>
          <w:rFonts w:ascii="Verdana" w:hAnsi="Verdana"/>
          <w:sz w:val="18"/>
          <w:szCs w:val="18"/>
        </w:rPr>
        <w:t>, yerleşim yeri, vatandaşlığı, TC Kimlik Numarası, (yabancı uyruklu ise vergi numarası veya yabancılara mahsus kimlik numarası) belirtilmelidir.</w:t>
      </w:r>
      <w:r>
        <w:rPr>
          <w:rFonts w:ascii="Verdana" w:hAnsi="Verdana"/>
          <w:sz w:val="18"/>
          <w:szCs w:val="18"/>
        </w:rPr>
        <w:t xml:space="preserve"> </w:t>
      </w:r>
      <w:r w:rsidRPr="007D7F2E">
        <w:rPr>
          <w:rFonts w:ascii="Verdana" w:hAnsi="Verdana"/>
          <w:sz w:val="18"/>
          <w:szCs w:val="18"/>
        </w:rPr>
        <w:t>Tüzel kişi adına yabancı uyruklu bir gerçek kişi belirlenmiş ve bu yabancı uyruklu gerçek kişinin de ikamet adresi</w:t>
      </w:r>
      <w:r>
        <w:rPr>
          <w:rFonts w:ascii="Verdana" w:hAnsi="Verdana"/>
          <w:sz w:val="18"/>
          <w:szCs w:val="18"/>
        </w:rPr>
        <w:t xml:space="preserve"> </w:t>
      </w:r>
      <w:r w:rsidRPr="007D7F2E">
        <w:rPr>
          <w:rFonts w:ascii="Verdana" w:hAnsi="Verdana"/>
          <w:sz w:val="18"/>
          <w:szCs w:val="18"/>
        </w:rPr>
        <w:t>Türkiye’de ise ikamet tezkeresi eklenmelidir.</w:t>
      </w:r>
    </w:p>
    <w:p w:rsidR="007727E7" w:rsidRPr="007D7F2E" w:rsidRDefault="007727E7" w:rsidP="00880DBB">
      <w:pPr>
        <w:pStyle w:val="DzMetin"/>
        <w:rPr>
          <w:rFonts w:ascii="Verdana" w:hAnsi="Verdana"/>
          <w:sz w:val="18"/>
          <w:szCs w:val="18"/>
        </w:rPr>
      </w:pPr>
    </w:p>
    <w:p w:rsidR="00880DBB" w:rsidRPr="007D7F2E" w:rsidRDefault="00880DBB" w:rsidP="00880DBB">
      <w:pPr>
        <w:ind w:left="1065"/>
        <w:jc w:val="both"/>
        <w:rPr>
          <w:rFonts w:ascii="Verdana" w:hAnsi="Verdana"/>
          <w:sz w:val="18"/>
          <w:szCs w:val="18"/>
        </w:rPr>
      </w:pPr>
    </w:p>
    <w:p w:rsidR="00A25B79" w:rsidRDefault="00A25B79"/>
    <w:sectPr w:rsidR="00A2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BB"/>
    <w:rsid w:val="000422C1"/>
    <w:rsid w:val="007727E7"/>
    <w:rsid w:val="00880DBB"/>
    <w:rsid w:val="008D09A8"/>
    <w:rsid w:val="00973FD2"/>
    <w:rsid w:val="00A25B79"/>
    <w:rsid w:val="00B649F2"/>
    <w:rsid w:val="00BA131F"/>
    <w:rsid w:val="00C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8144-224A-45F4-B8ED-7B634C7F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D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880D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880DBB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Karadal</dc:creator>
  <cp:keywords/>
  <dc:description/>
  <cp:lastModifiedBy>Mesut Dumanlı</cp:lastModifiedBy>
  <cp:revision>5</cp:revision>
  <dcterms:created xsi:type="dcterms:W3CDTF">2017-11-10T13:13:00Z</dcterms:created>
  <dcterms:modified xsi:type="dcterms:W3CDTF">2017-11-10T13:49:00Z</dcterms:modified>
</cp:coreProperties>
</file>