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4E0BE" w14:textId="77777777" w:rsidR="00120A10" w:rsidRPr="00120A10" w:rsidRDefault="00120A10" w:rsidP="00120A10">
      <w:r w:rsidRPr="00120A10">
        <w:rPr>
          <w:b/>
          <w:bCs/>
        </w:rPr>
        <w:t>Acente Merkezi İçin İstenen Belgeler</w:t>
      </w:r>
    </w:p>
    <w:p w14:paraId="6DBED028" w14:textId="47B75918" w:rsidR="00120A10" w:rsidRPr="00F5260C" w:rsidRDefault="00120A10" w:rsidP="00120A10">
      <w:r w:rsidRPr="00F5260C">
        <w:t xml:space="preserve">1 - </w:t>
      </w:r>
      <w:hyperlink r:id="rId4" w:history="1">
        <w:r w:rsidRPr="00F5260C">
          <w:rPr>
            <w:rStyle w:val="Kpr"/>
            <w:bCs/>
          </w:rPr>
          <w:t>Dilekçe</w:t>
        </w:r>
      </w:hyperlink>
    </w:p>
    <w:p w14:paraId="4C448764" w14:textId="658A7F33" w:rsidR="00120A10" w:rsidRPr="00F5260C" w:rsidRDefault="00120A10" w:rsidP="00120A10">
      <w:r w:rsidRPr="00F5260C">
        <w:t xml:space="preserve">2 – </w:t>
      </w:r>
      <w:r w:rsidR="00F5260C" w:rsidRPr="00F5260C">
        <w:rPr>
          <w:bCs/>
        </w:rPr>
        <w:fldChar w:fldCharType="begin"/>
      </w:r>
      <w:r w:rsidR="00F5260C" w:rsidRPr="00F5260C">
        <w:rPr>
          <w:bCs/>
        </w:rPr>
        <w:instrText xml:space="preserve"> HYPERLINK "https://www.bodto.org.tr/images/acente/acente-merkez-organizasyon-semasi.docx" \t "_blank" </w:instrText>
      </w:r>
      <w:r w:rsidR="00F5260C" w:rsidRPr="00F5260C">
        <w:rPr>
          <w:bCs/>
        </w:rPr>
      </w:r>
      <w:r w:rsidR="00F5260C" w:rsidRPr="00F5260C">
        <w:rPr>
          <w:bCs/>
        </w:rPr>
        <w:fldChar w:fldCharType="separate"/>
      </w:r>
      <w:r w:rsidRPr="00F5260C">
        <w:rPr>
          <w:rStyle w:val="Kpr"/>
          <w:bCs/>
        </w:rPr>
        <w:t>Merkez Organizasyon Şeması</w:t>
      </w:r>
      <w:r w:rsidR="00F5260C" w:rsidRPr="00F5260C">
        <w:rPr>
          <w:bCs/>
        </w:rPr>
        <w:fldChar w:fldCharType="end"/>
      </w:r>
    </w:p>
    <w:p w14:paraId="7C0AE0B7" w14:textId="5DE3AFAA" w:rsidR="00120A10" w:rsidRPr="00F5260C" w:rsidRDefault="00120A10" w:rsidP="00120A10">
      <w:pPr>
        <w:rPr>
          <w:bCs/>
        </w:rPr>
      </w:pPr>
      <w:r w:rsidRPr="00F5260C">
        <w:t xml:space="preserve">3 – </w:t>
      </w:r>
      <w:hyperlink r:id="rId5" w:history="1">
        <w:r w:rsidRPr="00F5260C">
          <w:rPr>
            <w:rStyle w:val="Kpr"/>
            <w:bCs/>
          </w:rPr>
          <w:t>Şahıs Acenteler için Ek-7 Formu</w:t>
        </w:r>
      </w:hyperlink>
      <w:r w:rsidRPr="00F5260C">
        <w:rPr>
          <w:bCs/>
        </w:rPr>
        <w:t xml:space="preserve"> </w:t>
      </w:r>
    </w:p>
    <w:p w14:paraId="485BC112" w14:textId="0130C553" w:rsidR="00120A10" w:rsidRPr="00F5260C" w:rsidRDefault="00120A10" w:rsidP="00120A10">
      <w:r w:rsidRPr="00F5260C">
        <w:t xml:space="preserve">4 – </w:t>
      </w:r>
      <w:hyperlink r:id="rId6" w:history="1">
        <w:r w:rsidRPr="00F5260C">
          <w:rPr>
            <w:rStyle w:val="Kpr"/>
            <w:bCs/>
          </w:rPr>
          <w:t>Tüzel Acenteler için Ek-8 Formu</w:t>
        </w:r>
      </w:hyperlink>
      <w:r w:rsidRPr="00F5260C">
        <w:t xml:space="preserve"> </w:t>
      </w:r>
    </w:p>
    <w:p w14:paraId="030A9B4C" w14:textId="77777777" w:rsidR="00120A10" w:rsidRPr="00120A10" w:rsidRDefault="00120A10" w:rsidP="00120A10">
      <w:r w:rsidRPr="00120A10">
        <w:rPr>
          <w:b/>
          <w:bCs/>
        </w:rPr>
        <w:t>Acente Şubesi İçin İstenen Belgeler</w:t>
      </w:r>
    </w:p>
    <w:p w14:paraId="48F45839" w14:textId="637FAE85" w:rsidR="00120A10" w:rsidRPr="00F5260C" w:rsidRDefault="00120A10" w:rsidP="00120A10">
      <w:pPr>
        <w:rPr>
          <w:bCs/>
        </w:rPr>
      </w:pPr>
      <w:r w:rsidRPr="00F5260C">
        <w:t xml:space="preserve">1 - </w:t>
      </w:r>
      <w:hyperlink r:id="rId7" w:history="1">
        <w:r w:rsidRPr="00F5260C">
          <w:rPr>
            <w:rStyle w:val="Kpr"/>
            <w:bCs/>
          </w:rPr>
          <w:t>Dilekçe</w:t>
        </w:r>
      </w:hyperlink>
    </w:p>
    <w:p w14:paraId="60E96397" w14:textId="219945AD" w:rsidR="00120A10" w:rsidRPr="00F5260C" w:rsidRDefault="00120A10" w:rsidP="00120A10">
      <w:r w:rsidRPr="00F5260C">
        <w:t xml:space="preserve">2 – </w:t>
      </w:r>
      <w:hyperlink r:id="rId8" w:history="1">
        <w:r w:rsidRPr="00F5260C">
          <w:rPr>
            <w:rStyle w:val="Kpr"/>
            <w:bCs/>
          </w:rPr>
          <w:t>Şube Organizasyon Şeması</w:t>
        </w:r>
      </w:hyperlink>
      <w:r w:rsidRPr="00F5260C">
        <w:t xml:space="preserve"> </w:t>
      </w:r>
    </w:p>
    <w:p w14:paraId="749E8360" w14:textId="77777777" w:rsidR="00120A10" w:rsidRPr="00F5260C" w:rsidRDefault="00120A10" w:rsidP="00120A10">
      <w:r w:rsidRPr="00F5260C">
        <w:t>3 - Şube Ticaret Sicil Kuruluş Gazetesi </w:t>
      </w:r>
    </w:p>
    <w:p w14:paraId="0022ECD2" w14:textId="77777777" w:rsidR="00120A10" w:rsidRPr="00F5260C" w:rsidRDefault="00120A10" w:rsidP="00120A10">
      <w:r w:rsidRPr="00F5260C">
        <w:t>4 - Şube Sicil Tasdiknamesi</w:t>
      </w:r>
    </w:p>
    <w:p w14:paraId="56E3D9FA" w14:textId="4E315BEE" w:rsidR="00120A10" w:rsidRPr="00F5260C" w:rsidRDefault="00120A10" w:rsidP="00120A10">
      <w:r w:rsidRPr="00F5260C">
        <w:t xml:space="preserve">5 - </w:t>
      </w:r>
      <w:hyperlink r:id="rId9" w:history="1">
        <w:r w:rsidRPr="00F5260C">
          <w:rPr>
            <w:rStyle w:val="Kpr"/>
          </w:rPr>
          <w:t>Şube Statik IP Belgesi</w:t>
        </w:r>
      </w:hyperlink>
    </w:p>
    <w:p w14:paraId="7E2E33AB" w14:textId="77777777" w:rsidR="00120A10" w:rsidRPr="00120A10" w:rsidRDefault="00120A10" w:rsidP="00120A10">
      <w:r w:rsidRPr="00120A10">
        <w:rPr>
          <w:b/>
          <w:bCs/>
        </w:rPr>
        <w:t>Not: Şubenin fiziki tetkik başvurusu şubenin bulunduğu ilde ki Ticaret Odasından yapılacaktır.</w:t>
      </w:r>
    </w:p>
    <w:p w14:paraId="33432D78" w14:textId="77777777" w:rsidR="00F13CB8" w:rsidRDefault="00F13CB8">
      <w:bookmarkStart w:id="0" w:name="_GoBack"/>
      <w:bookmarkEnd w:id="0"/>
    </w:p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DC"/>
    <w:rsid w:val="00120A10"/>
    <w:rsid w:val="003373DC"/>
    <w:rsid w:val="003C22E3"/>
    <w:rsid w:val="00473F3F"/>
    <w:rsid w:val="006A6FFE"/>
    <w:rsid w:val="00D1709E"/>
    <w:rsid w:val="00F13CB8"/>
    <w:rsid w:val="00F5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C5F2"/>
  <w15:chartTrackingRefBased/>
  <w15:docId w15:val="{672FD3A5-9F9C-4260-A82F-59EEE82C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7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3D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3D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3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3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3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3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3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3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3D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3D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3DC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20A1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20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dto.org.tr/images/acente/sube-organizasyon-semasi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dto.org.tr/images/acente/acente-subelesme-basvuru-dilekcesi-2025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dto.org.tr/images/sigorta/tuzel_mal_beyani_Ek8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odto.org.tr/images/sigorta/sahis_mal_beyani_Ek7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odto.org.tr/images/acente/acente-kurulus-dilekcesi-2025.docx" TargetMode="External"/><Relationship Id="rId9" Type="http://schemas.openxmlformats.org/officeDocument/2006/relationships/hyperlink" Target="https://www.bodto.org.tr/images/acente/statik-ip-dilekce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4</cp:revision>
  <dcterms:created xsi:type="dcterms:W3CDTF">2025-09-18T07:58:00Z</dcterms:created>
  <dcterms:modified xsi:type="dcterms:W3CDTF">2025-09-18T10:42:00Z</dcterms:modified>
</cp:coreProperties>
</file>